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EA935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 w14:paraId="040B8E71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试卷评阅及装袋规范要求</w:t>
      </w:r>
    </w:p>
    <w:p w14:paraId="3ADDEFCC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各位老师：</w:t>
      </w:r>
    </w:p>
    <w:p w14:paraId="767193FF">
      <w:pPr>
        <w:tabs>
          <w:tab w:val="left" w:pos="360"/>
        </w:tabs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根据学校《贵州大学学生考试管理工作规程》（贵大发[2005]139号）精神，现对数学与统计学院承担的教学课程考试（指考试课程）的试卷评阅及装袋作如下要求，请务必执行。</w:t>
      </w:r>
    </w:p>
    <w:p w14:paraId="6A83B9DA">
      <w:pPr>
        <w:tabs>
          <w:tab w:val="left" w:pos="360"/>
        </w:tabs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1、试卷评阅要求：评阅时须用红字笔，所有给分只能给正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分、不能正负混用，</w:t>
      </w:r>
      <w:r>
        <w:rPr>
          <w:rFonts w:hint="eastAsia" w:ascii="仿宋_GB2312" w:eastAsia="仿宋_GB2312"/>
          <w:color w:val="FF0000"/>
          <w:sz w:val="30"/>
          <w:szCs w:val="30"/>
        </w:rPr>
        <w:t>凡是有小分的大题必须给出分步分（即小分）</w:t>
      </w:r>
      <w:r>
        <w:rPr>
          <w:rFonts w:hint="eastAsia" w:ascii="仿宋_GB2312" w:eastAsia="仿宋_GB2312"/>
          <w:sz w:val="30"/>
          <w:szCs w:val="30"/>
        </w:rPr>
        <w:t>，凡是分数改动处评阅老师须签名，每一题首须有评阅教师签名、统分处须有相关教师签全名，凡是错误处须画一横线标示，要求评阅时尽可能不要改动分数和评阅标记（特别是对集体流水形式评阅的试卷）。</w:t>
      </w:r>
    </w:p>
    <w:p w14:paraId="27C6F8B3">
      <w:pPr>
        <w:tabs>
          <w:tab w:val="left" w:pos="360"/>
        </w:tabs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试卷装袋材料包括：试卷审核表，A、B试卷，A、B卷参考答案及评分材料，系统打印成绩单，试卷分析表（1、考试成绩登记表统一用教务系统中成绩登记表格式2；2、考试试卷分析表用格式3；）成绩异常情况分析说明（成绩异常指不及格率≥30%或优秀率≥30%）；试卷排序按系统打印成绩单序号依次排序，所有材料中需要签名的地方须有相关人员签名（包括A、B卷背后审核签名），表格中相关意见签署不能太简单。</w:t>
      </w:r>
    </w:p>
    <w:p w14:paraId="03AC2EB3">
      <w:pPr>
        <w:tabs>
          <w:tab w:val="left" w:pos="360"/>
        </w:tabs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 xml:space="preserve"> 3、考查课程教师本人须留存原始考查材料至学生毕业。</w:t>
      </w:r>
    </w:p>
    <w:p w14:paraId="287EB0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F2840"/>
    <w:rsid w:val="2C9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2025-06-25T02:27:00Z</dcterms:created>
  <dc:creator>Quentin</dc:creator>
  <cp:lastModifiedBy>Quentin</cp:lastModifiedBy>
  <dcterms:modified xsi:type="dcterms:W3CDTF">2025-06-25T02:27:51Z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061F02EFAF674106A1601AE0CC54BBBC_11</vt:lpwstr>
  </property>
  <property fmtid="{D5CDD505-2E9C-101B-9397-08002B2CF9AE}" pid="4" name="KSOTemplateDocerSaveRecord">
    <vt:lpwstr>eyJoZGlkIjoiMmQ2YTYxNGU5NDI1YzQyNTE5ZjIyYjVmMDljNjlhMmMiLCJ1c2VySWQiOiIxOTgzMTU4In0=</vt:lpwstr>
  </property>
</Properties>
</file>